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616"/>
      </w:tblGrid>
      <w:tr w:rsidR="0062187D" w14:paraId="131D2254" w14:textId="77777777" w:rsidTr="0062187D">
        <w:trPr>
          <w:trHeight w:val="432"/>
        </w:trPr>
        <w:tc>
          <w:tcPr>
            <w:tcW w:w="5310" w:type="dxa"/>
          </w:tcPr>
          <w:p w14:paraId="5F32FFF8" w14:textId="77777777" w:rsidR="0062187D" w:rsidRDefault="0062187D" w:rsidP="0062187D">
            <w:pPr>
              <w:jc w:val="right"/>
            </w:pPr>
          </w:p>
        </w:tc>
        <w:tc>
          <w:tcPr>
            <w:tcW w:w="4616" w:type="dxa"/>
          </w:tcPr>
          <w:p w14:paraId="4292C1AF" w14:textId="7BA5D68F" w:rsidR="0062187D" w:rsidRDefault="0062187D" w:rsidP="0062187D">
            <w:r w:rsidRPr="006C78C5">
              <w:t>Name: _________________________________</w:t>
            </w:r>
          </w:p>
        </w:tc>
      </w:tr>
      <w:tr w:rsidR="0062187D" w14:paraId="76E5178C" w14:textId="77777777" w:rsidTr="0062187D">
        <w:trPr>
          <w:trHeight w:val="432"/>
        </w:trPr>
        <w:tc>
          <w:tcPr>
            <w:tcW w:w="5310" w:type="dxa"/>
          </w:tcPr>
          <w:p w14:paraId="5FBABC7E" w14:textId="77777777" w:rsidR="0062187D" w:rsidRDefault="0062187D" w:rsidP="0062187D">
            <w:pPr>
              <w:jc w:val="right"/>
            </w:pPr>
          </w:p>
        </w:tc>
        <w:tc>
          <w:tcPr>
            <w:tcW w:w="4616" w:type="dxa"/>
          </w:tcPr>
          <w:p w14:paraId="19DE0EA9" w14:textId="42F310B5" w:rsidR="0062187D" w:rsidRDefault="0062187D" w:rsidP="0062187D">
            <w:r w:rsidRPr="006C78C5">
              <w:t>Address: _______________________________</w:t>
            </w:r>
          </w:p>
        </w:tc>
      </w:tr>
      <w:tr w:rsidR="0062187D" w14:paraId="7CDAA56D" w14:textId="77777777" w:rsidTr="0062187D">
        <w:trPr>
          <w:trHeight w:val="432"/>
        </w:trPr>
        <w:tc>
          <w:tcPr>
            <w:tcW w:w="5310" w:type="dxa"/>
          </w:tcPr>
          <w:p w14:paraId="4DC551DD" w14:textId="77777777" w:rsidR="0062187D" w:rsidRDefault="0062187D" w:rsidP="0062187D">
            <w:pPr>
              <w:jc w:val="right"/>
            </w:pPr>
          </w:p>
        </w:tc>
        <w:tc>
          <w:tcPr>
            <w:tcW w:w="4616" w:type="dxa"/>
          </w:tcPr>
          <w:p w14:paraId="25E27CCE" w14:textId="58B45B81" w:rsidR="0062187D" w:rsidRDefault="0062187D" w:rsidP="0062187D">
            <w:r w:rsidRPr="006C78C5">
              <w:t xml:space="preserve">City/Prov: ______________________________ </w:t>
            </w:r>
          </w:p>
        </w:tc>
      </w:tr>
      <w:tr w:rsidR="0062187D" w14:paraId="07657660" w14:textId="77777777" w:rsidTr="0062187D">
        <w:trPr>
          <w:trHeight w:val="432"/>
        </w:trPr>
        <w:tc>
          <w:tcPr>
            <w:tcW w:w="5310" w:type="dxa"/>
          </w:tcPr>
          <w:p w14:paraId="6B094872" w14:textId="77777777" w:rsidR="0062187D" w:rsidRDefault="0062187D" w:rsidP="0062187D">
            <w:pPr>
              <w:jc w:val="right"/>
            </w:pPr>
          </w:p>
        </w:tc>
        <w:tc>
          <w:tcPr>
            <w:tcW w:w="4616" w:type="dxa"/>
          </w:tcPr>
          <w:p w14:paraId="5E2D355F" w14:textId="71D84423" w:rsidR="0062187D" w:rsidRDefault="0062187D" w:rsidP="0062187D">
            <w:r w:rsidRPr="006C78C5">
              <w:t>Email:</w:t>
            </w:r>
            <w:r>
              <w:t xml:space="preserve"> </w:t>
            </w:r>
            <w:r w:rsidRPr="006C78C5">
              <w:t>_____________</w:t>
            </w:r>
            <w:r>
              <w:t>__</w:t>
            </w:r>
            <w:r w:rsidRPr="006C78C5">
              <w:t>__________________</w:t>
            </w:r>
          </w:p>
        </w:tc>
      </w:tr>
    </w:tbl>
    <w:p w14:paraId="7484F5C7" w14:textId="24469627" w:rsidR="00A83B0C" w:rsidRDefault="00A83B0C" w:rsidP="00A83B0C">
      <w:pPr>
        <w:spacing w:before="120"/>
      </w:pPr>
      <w:r>
        <w:t>Date: __________________</w:t>
      </w:r>
    </w:p>
    <w:p w14:paraId="706CA826" w14:textId="29D7703B" w:rsidR="00395C9F" w:rsidRDefault="00395C9F" w:rsidP="008074DF">
      <w:pPr>
        <w:spacing w:before="120" w:after="0" w:line="360" w:lineRule="auto"/>
      </w:pPr>
      <w:r>
        <w:t xml:space="preserve">School or </w:t>
      </w:r>
      <w:r w:rsidR="00A83B0C">
        <w:t>Daycare: _</w:t>
      </w:r>
      <w:r w:rsidR="004F3B1D">
        <w:t>_______</w:t>
      </w:r>
      <w:r w:rsidR="001D71B0">
        <w:t>___</w:t>
      </w:r>
      <w:r w:rsidR="004F3B1D">
        <w:t>_</w:t>
      </w:r>
      <w:r w:rsidR="001D71B0">
        <w:t>__</w:t>
      </w:r>
      <w:r w:rsidR="004F3B1D">
        <w:t>____________</w:t>
      </w:r>
    </w:p>
    <w:p w14:paraId="137BA495" w14:textId="13D64668" w:rsidR="00395C9F" w:rsidRDefault="004F3B1D" w:rsidP="004F3B1D">
      <w:pPr>
        <w:spacing w:after="0" w:line="360" w:lineRule="auto"/>
      </w:pPr>
      <w:r>
        <w:t>Address: _______________</w:t>
      </w:r>
      <w:r w:rsidR="001D71B0">
        <w:t>___</w:t>
      </w:r>
      <w:r>
        <w:t>_</w:t>
      </w:r>
      <w:r w:rsidR="001D71B0">
        <w:t>_</w:t>
      </w:r>
      <w:r>
        <w:t>___</w:t>
      </w:r>
      <w:r w:rsidR="001D71B0">
        <w:t>_</w:t>
      </w:r>
      <w:r>
        <w:t>__________</w:t>
      </w:r>
    </w:p>
    <w:p w14:paraId="09659577" w14:textId="4BAAE05E" w:rsidR="00395C9F" w:rsidRDefault="004F3B1D" w:rsidP="004F3B1D">
      <w:pPr>
        <w:spacing w:line="360" w:lineRule="auto"/>
      </w:pPr>
      <w:r>
        <w:t>City/Prov: _____________</w:t>
      </w:r>
      <w:r w:rsidR="001D71B0">
        <w:t>__</w:t>
      </w:r>
      <w:r>
        <w:t>__</w:t>
      </w:r>
      <w:r w:rsidR="001D71B0">
        <w:t>___</w:t>
      </w:r>
      <w:r>
        <w:t>_____________</w:t>
      </w:r>
    </w:p>
    <w:p w14:paraId="7651C227" w14:textId="684865CA" w:rsidR="00A83B0C" w:rsidRDefault="00A83B0C" w:rsidP="00A83B0C">
      <w:pPr>
        <w:spacing w:before="240"/>
      </w:pPr>
      <w:r>
        <w:t>Dear Principals, Teachers, and Staff:</w:t>
      </w:r>
    </w:p>
    <w:p w14:paraId="399247A8" w14:textId="46885588" w:rsidR="00A83B0C" w:rsidRDefault="00A83B0C" w:rsidP="00A83B0C">
      <w:pPr>
        <w:spacing w:after="120"/>
      </w:pPr>
      <w:r>
        <w:t xml:space="preserve">I am writing to ask you to stop using Wi-Fi in our children’s school because of strong evidence that it is harmful to their health. As staff who are committed to children’s early development, I appreciate you taking the time to carefully read this letter. Over the past year, I have conducted research on the long-term health effects of radiofrequency (“RF”) electromagnetic field (“EMF”) radiation, which is emitted by cell phone towers, cell phones, wireless computers, tablets, and Wi-Fi routers.  </w:t>
      </w:r>
    </w:p>
    <w:p w14:paraId="3BD3CAAE" w14:textId="77777777" w:rsidR="00A83B0C" w:rsidRDefault="00A83B0C" w:rsidP="00A83B0C">
      <w:r>
        <w:t>Research on RF radiation has shown that:</w:t>
      </w:r>
    </w:p>
    <w:p w14:paraId="47133619" w14:textId="77777777" w:rsidR="00A83B0C" w:rsidRDefault="00A83B0C" w:rsidP="00A83B0C">
      <w:pPr>
        <w:pStyle w:val="ListParagraph"/>
        <w:numPr>
          <w:ilvl w:val="0"/>
          <w:numId w:val="2"/>
        </w:numPr>
      </w:pPr>
      <w:r>
        <w:t>There are many harmful effects of EMF radiation including: i</w:t>
      </w:r>
      <w:r w:rsidRPr="00801534">
        <w:t>ncreased cancer</w:t>
      </w:r>
      <w:r w:rsidRPr="00ED016C">
        <w:rPr>
          <w:vertAlign w:val="superscript"/>
        </w:rPr>
        <w:t xml:space="preserve"> [1]</w:t>
      </w:r>
      <w:r w:rsidRPr="00801534">
        <w:t>,</w:t>
      </w:r>
      <w:r>
        <w:t xml:space="preserve"> </w:t>
      </w:r>
      <w:r w:rsidRPr="00801534">
        <w:t xml:space="preserve">DNA </w:t>
      </w:r>
      <w:r>
        <w:t>damage</w:t>
      </w:r>
      <w:r w:rsidRPr="00801534">
        <w:t>, oxidative stress,</w:t>
      </w:r>
      <w:r>
        <w:t xml:space="preserve"> </w:t>
      </w:r>
      <w:r w:rsidRPr="00E562C9">
        <w:t>sperm/testicular damage</w:t>
      </w:r>
      <w:r>
        <w:t>,</w:t>
      </w:r>
      <w:r w:rsidRPr="00801534">
        <w:t xml:space="preserve"> altered brain development, sleep changes, hyperactivity, and memory and cognitive problems</w:t>
      </w:r>
      <w:r>
        <w:t xml:space="preserve"> </w:t>
      </w:r>
      <w:r w:rsidRPr="00ED016C">
        <w:rPr>
          <w:vertAlign w:val="superscript"/>
        </w:rPr>
        <w:t>[2][3]</w:t>
      </w:r>
      <w:r>
        <w:t>;</w:t>
      </w:r>
    </w:p>
    <w:p w14:paraId="470F4276" w14:textId="77777777" w:rsidR="00A83B0C" w:rsidRDefault="00A83B0C" w:rsidP="00A83B0C">
      <w:pPr>
        <w:pStyle w:val="ListParagraph"/>
        <w:numPr>
          <w:ilvl w:val="0"/>
          <w:numId w:val="2"/>
        </w:numPr>
      </w:pPr>
      <w:r w:rsidRPr="00E562C9">
        <w:t xml:space="preserve">Each of these effects are </w:t>
      </w:r>
      <w:r>
        <w:t>caused by EMF exposure</w:t>
      </w:r>
      <w:r w:rsidRPr="00E562C9">
        <w:t xml:space="preserve"> </w:t>
      </w:r>
      <w:r>
        <w:t>from emitting devices like Wi-Fi routers, cell phones, tablets, and cell phone towers;</w:t>
      </w:r>
    </w:p>
    <w:p w14:paraId="2F75797E" w14:textId="77777777" w:rsidR="00A83B0C" w:rsidRDefault="00A83B0C" w:rsidP="00A83B0C">
      <w:pPr>
        <w:pStyle w:val="ListParagraph"/>
        <w:numPr>
          <w:ilvl w:val="0"/>
          <w:numId w:val="2"/>
        </w:numPr>
      </w:pPr>
      <w:r>
        <w:t xml:space="preserve">EMF effects are often cumulative and may be irreversible </w:t>
      </w:r>
      <w:r w:rsidRPr="00ED016C">
        <w:rPr>
          <w:vertAlign w:val="superscript"/>
        </w:rPr>
        <w:t>[2]</w:t>
      </w:r>
      <w:r>
        <w:t>; and,</w:t>
      </w:r>
    </w:p>
    <w:p w14:paraId="48C29B55" w14:textId="77777777" w:rsidR="00A83B0C" w:rsidRDefault="00A83B0C" w:rsidP="00A83B0C">
      <w:pPr>
        <w:pStyle w:val="ListParagraph"/>
        <w:numPr>
          <w:ilvl w:val="0"/>
          <w:numId w:val="2"/>
        </w:numPr>
      </w:pPr>
      <w:r w:rsidRPr="00E562C9">
        <w:t>EMFs impact young people more than adults</w:t>
      </w:r>
      <w:r>
        <w:t xml:space="preserve"> </w:t>
      </w:r>
      <w:r w:rsidRPr="00ED016C">
        <w:rPr>
          <w:vertAlign w:val="superscript"/>
        </w:rPr>
        <w:t>[4]</w:t>
      </w:r>
      <w:r>
        <w:t xml:space="preserve"> because their bodies are smaller and they are still growing and developing. </w:t>
      </w:r>
    </w:p>
    <w:p w14:paraId="6CCDED6F" w14:textId="7E9B8BB4" w:rsidR="00A83B0C" w:rsidRDefault="00A83B0C" w:rsidP="00A83B0C">
      <w:r>
        <w:t>Current regulations regarding exposure to RF radiation are inadequate. Health Canada maintains in Safety Code 6 that there are no long-term effects caused by RF EMFs, therefore, the exposure limits are based solely on heating (thermal) effects. However, there are numerous studies both experimental and epidemiological, that show th</w:t>
      </w:r>
      <w:r w:rsidR="00461EF1">
        <w:t>at</w:t>
      </w:r>
      <w:bookmarkStart w:id="0" w:name="_GoBack"/>
      <w:bookmarkEnd w:id="0"/>
      <w:r>
        <w:t xml:space="preserve"> RF radiation can harmfully impact human health and the environment. In 2011, the World Health Organization classified RF EMFs as possibly carcinogenic to humans (Group 2B) </w:t>
      </w:r>
      <w:r w:rsidRPr="00ED016C">
        <w:rPr>
          <w:vertAlign w:val="superscript"/>
        </w:rPr>
        <w:t>[5]</w:t>
      </w:r>
      <w:r>
        <w:t xml:space="preserve"> and the research shows this classification does not go far enough. In 2015, scientists put together an International Appeal for more protective guidelines regarding EMF exposure, </w:t>
      </w:r>
      <w:r w:rsidRPr="00E65002">
        <w:t>encouraging precautionary measures and educating the public about health risks, particularly risk</w:t>
      </w:r>
      <w:r>
        <w:t>s</w:t>
      </w:r>
      <w:r w:rsidRPr="00E65002">
        <w:t xml:space="preserve"> to children and </w:t>
      </w:r>
      <w:r>
        <w:t xml:space="preserve">to </w:t>
      </w:r>
      <w:r w:rsidRPr="00E65002">
        <w:t>fetal development</w:t>
      </w:r>
      <w:r>
        <w:t xml:space="preserve"> </w:t>
      </w:r>
      <w:r w:rsidRPr="00ED016C">
        <w:rPr>
          <w:vertAlign w:val="superscript"/>
        </w:rPr>
        <w:t>[6]</w:t>
      </w:r>
      <w:r w:rsidRPr="00E65002">
        <w:t>.</w:t>
      </w:r>
    </w:p>
    <w:p w14:paraId="331AA832" w14:textId="77777777" w:rsidR="00A83B0C" w:rsidRDefault="00A83B0C" w:rsidP="00A83B0C">
      <w:r>
        <w:t xml:space="preserve">Across North America and the world, parents and teachers have spoken against the use of Wi-Fi in our schools: </w:t>
      </w:r>
    </w:p>
    <w:p w14:paraId="20B35D28" w14:textId="77777777" w:rsidR="00A83B0C" w:rsidRDefault="00A83B0C" w:rsidP="00A83B0C">
      <w:pPr>
        <w:pStyle w:val="ListParagraph"/>
        <w:numPr>
          <w:ilvl w:val="0"/>
          <w:numId w:val="3"/>
        </w:numPr>
      </w:pPr>
      <w:r>
        <w:t xml:space="preserve">The Canadian Teachers’ Foundation advocates for a prudent approach by limiting children’s exposure to Wi-Fi by using a hard-wired connection and turning on wireless internet only when necessary </w:t>
      </w:r>
      <w:r w:rsidRPr="00024D08">
        <w:rPr>
          <w:vertAlign w:val="superscript"/>
        </w:rPr>
        <w:t>[7]</w:t>
      </w:r>
      <w:r>
        <w:t xml:space="preserve">. </w:t>
      </w:r>
    </w:p>
    <w:p w14:paraId="1C099CF4" w14:textId="77777777" w:rsidR="00A83B0C" w:rsidRDefault="00A83B0C" w:rsidP="00A83B0C">
      <w:pPr>
        <w:pStyle w:val="ListParagraph"/>
        <w:numPr>
          <w:ilvl w:val="0"/>
          <w:numId w:val="3"/>
        </w:numPr>
      </w:pPr>
      <w:r w:rsidRPr="002B0A26">
        <w:t xml:space="preserve">France, Belgium, Israel, Spain, Australia and Italy all have all </w:t>
      </w:r>
      <w:r w:rsidRPr="00024D08">
        <w:rPr>
          <w:b/>
        </w:rPr>
        <w:t>taken action</w:t>
      </w:r>
      <w:r w:rsidRPr="002B0A26">
        <w:t xml:space="preserve"> on removing or reducing Wi-Fi (or cellphone) use in schools. </w:t>
      </w:r>
      <w:r>
        <w:t xml:space="preserve">In 2015, </w:t>
      </w:r>
      <w:r w:rsidRPr="002B0A26">
        <w:t>France passed a law banning Wi</w:t>
      </w:r>
      <w:r>
        <w:t>-</w:t>
      </w:r>
      <w:r w:rsidRPr="002B0A26">
        <w:t>Fi from all nursery schools</w:t>
      </w:r>
      <w:r>
        <w:t>.</w:t>
      </w:r>
    </w:p>
    <w:p w14:paraId="37D6F2D1" w14:textId="77777777" w:rsidR="00A83B0C" w:rsidRDefault="00A83B0C" w:rsidP="00A83B0C">
      <w:pPr>
        <w:pStyle w:val="ListParagraph"/>
        <w:numPr>
          <w:ilvl w:val="0"/>
          <w:numId w:val="3"/>
        </w:numPr>
      </w:pPr>
      <w:r>
        <w:t xml:space="preserve">In June 2019, Oregon passed a bill for the Oregon Health Authority to review the scientific studies on the health effects of exposure to microwave radiation, in particular to wireless in schools, and for the </w:t>
      </w:r>
      <w:r>
        <w:lastRenderedPageBreak/>
        <w:t xml:space="preserve">Department of Education to develop recommendations to schools to reduce exposure to the radiation that is identified as harmful </w:t>
      </w:r>
      <w:r w:rsidRPr="00024D08">
        <w:rPr>
          <w:vertAlign w:val="superscript"/>
        </w:rPr>
        <w:t>[8]</w:t>
      </w:r>
      <w:r>
        <w:t xml:space="preserve">. </w:t>
      </w:r>
    </w:p>
    <w:p w14:paraId="4C2DFBEA" w14:textId="77777777" w:rsidR="00A83B0C" w:rsidRDefault="00A83B0C" w:rsidP="00A83B0C">
      <w:r>
        <w:t xml:space="preserve">While there are other sources of RF radiation that children are exposed to, the radiation put out by Wi-Fi routers is completely within our control. By using a wired connection (ethernet cable), the RF radiation exposure drops to nearly zero (about 1000 times). I am aware that schools use many forms of technology to support teaching, communication, and administrative functions. The use of this technology could be modified so that it is used with a wired connection (with Wi-Fi routers shut off) or minimized such that Wi-Fi is only turned on when the technology is in use. These actions will significantly limit children’s exposure to harmful Wi-Fi radiation, decrease behavioral issues, and allow for optimal development. </w:t>
      </w:r>
    </w:p>
    <w:p w14:paraId="1B261E7F" w14:textId="41A6A4B6" w:rsidR="00A83B0C" w:rsidRDefault="00A83B0C" w:rsidP="00A83B0C">
      <w:r>
        <w:t xml:space="preserve">I ask that </w:t>
      </w:r>
      <w:r w:rsidRPr="00E95E13">
        <w:t>Wi-Fi be removed from</w:t>
      </w:r>
      <w:r>
        <w:t xml:space="preserve"> all daycares and schools. I encourage you to do more research on the effects of wireless radiation. I appreciate your consideration and look forward to hearing about the actions being taken on this matter.</w:t>
      </w:r>
    </w:p>
    <w:p w14:paraId="40C6F3C3" w14:textId="77777777" w:rsidR="002D2378" w:rsidRDefault="00A83B0C" w:rsidP="002D2378">
      <w:pPr>
        <w:spacing w:after="120"/>
      </w:pPr>
      <w:r>
        <w:t>If you would like more information or help implementing the proposed changes, I can be reached by phone at</w:t>
      </w:r>
    </w:p>
    <w:p w14:paraId="206CA37D" w14:textId="4838A962" w:rsidR="00A83B0C" w:rsidRDefault="00A83B0C" w:rsidP="002D2378">
      <w:pPr>
        <w:spacing w:after="120"/>
      </w:pPr>
      <w:r>
        <w:t xml:space="preserve"> _________________________ and by email at _______________</w:t>
      </w:r>
      <w:r w:rsidR="001301C1">
        <w:t>__</w:t>
      </w:r>
      <w:r>
        <w:t>____</w:t>
      </w:r>
      <w:r w:rsidR="00BC610F">
        <w:t>___________</w:t>
      </w:r>
      <w:r>
        <w:t>______.</w:t>
      </w:r>
    </w:p>
    <w:p w14:paraId="6873B168" w14:textId="77777777" w:rsidR="00A83B0C" w:rsidRDefault="00A83B0C" w:rsidP="001301C1">
      <w:pPr>
        <w:spacing w:after="0"/>
      </w:pPr>
      <w:r>
        <w:t>Respectfully,</w:t>
      </w:r>
    </w:p>
    <w:p w14:paraId="2DDF8A1A" w14:textId="77777777" w:rsidR="00A83B0C" w:rsidRDefault="00A83B0C" w:rsidP="002D2378">
      <w:pPr>
        <w:spacing w:after="0"/>
      </w:pPr>
    </w:p>
    <w:p w14:paraId="73C1E04F" w14:textId="274C597E" w:rsidR="00A83B0C" w:rsidRDefault="00A83B0C" w:rsidP="00A83B0C">
      <w:pPr>
        <w:spacing w:after="0" w:line="240" w:lineRule="auto"/>
      </w:pPr>
      <w:r>
        <w:t>_____________________________________</w:t>
      </w:r>
    </w:p>
    <w:p w14:paraId="6FC720DF" w14:textId="77777777" w:rsidR="00A83B0C" w:rsidRPr="00FA234D" w:rsidRDefault="00A83B0C" w:rsidP="001301C1">
      <w:pPr>
        <w:spacing w:before="120" w:after="120"/>
        <w:rPr>
          <w:b/>
          <w:bCs/>
          <w:u w:val="single"/>
        </w:rPr>
      </w:pPr>
      <w:r w:rsidRPr="00FA234D">
        <w:rPr>
          <w:b/>
          <w:bCs/>
          <w:u w:val="single"/>
        </w:rPr>
        <w:t>References:</w:t>
      </w:r>
    </w:p>
    <w:p w14:paraId="4544F3B0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1. National Toxicology Program (NTP) Carcinogenesis Studies of Cell Phone Radiofrequency Radiation</w:t>
      </w:r>
    </w:p>
    <w:p w14:paraId="01457757" w14:textId="77777777" w:rsidR="00A83B0C" w:rsidRPr="008C5938" w:rsidRDefault="00461EF1" w:rsidP="00A83B0C">
      <w:pPr>
        <w:spacing w:after="120"/>
        <w:rPr>
          <w:sz w:val="18"/>
          <w:szCs w:val="18"/>
        </w:rPr>
      </w:pPr>
      <w:hyperlink r:id="rId5" w:history="1">
        <w:r w:rsidR="00A83B0C" w:rsidRPr="008C5938">
          <w:rPr>
            <w:rStyle w:val="Hyperlink"/>
            <w:sz w:val="18"/>
            <w:szCs w:val="18"/>
          </w:rPr>
          <w:t>https://ntp.niehs.nih.gov/results/areas/cellphones/index.html</w:t>
        </w:r>
      </w:hyperlink>
    </w:p>
    <w:p w14:paraId="60FFF442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2. Pall, Martin L. “Wi-Fi is an important threat to human health”</w:t>
      </w:r>
    </w:p>
    <w:p w14:paraId="564A75E6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6" w:history="1">
        <w:r w:rsidR="00A83B0C" w:rsidRPr="008C5938">
          <w:rPr>
            <w:rStyle w:val="Hyperlink"/>
            <w:sz w:val="18"/>
            <w:szCs w:val="18"/>
          </w:rPr>
          <w:t>https://www.sciencedirect.com/science/article/pii/S0013935118300355</w:t>
        </w:r>
      </w:hyperlink>
    </w:p>
    <w:p w14:paraId="0199C968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3. Environmental Health Trust – Scientific Research On Wireless Health Effects</w:t>
      </w:r>
    </w:p>
    <w:p w14:paraId="03D04DE3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7" w:history="1">
        <w:r w:rsidR="00A83B0C" w:rsidRPr="008C5938">
          <w:rPr>
            <w:rStyle w:val="Hyperlink"/>
            <w:sz w:val="18"/>
            <w:szCs w:val="18"/>
          </w:rPr>
          <w:t>https://ehtrust.org/science/research-on-wireless-health-effects/</w:t>
        </w:r>
      </w:hyperlink>
    </w:p>
    <w:p w14:paraId="6948AC4B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 xml:space="preserve">4. </w:t>
      </w:r>
      <w:r>
        <w:rPr>
          <w:sz w:val="18"/>
          <w:szCs w:val="18"/>
        </w:rPr>
        <w:t>Morgan, Kesari, and Davis “</w:t>
      </w:r>
      <w:r w:rsidRPr="008C5938">
        <w:rPr>
          <w:sz w:val="18"/>
          <w:szCs w:val="18"/>
        </w:rPr>
        <w:t>Why children absorb more microwave radiation than adults: The consequences</w:t>
      </w:r>
      <w:r>
        <w:rPr>
          <w:sz w:val="18"/>
          <w:szCs w:val="18"/>
        </w:rPr>
        <w:t>”</w:t>
      </w:r>
    </w:p>
    <w:p w14:paraId="2406B2BD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8" w:history="1">
        <w:r w:rsidR="00A83B0C" w:rsidRPr="008C5938">
          <w:rPr>
            <w:rStyle w:val="Hyperlink"/>
            <w:sz w:val="18"/>
            <w:szCs w:val="18"/>
          </w:rPr>
          <w:t>https://www.sciencedirect.com/science/article/pii/S2213879X14000583</w:t>
        </w:r>
      </w:hyperlink>
    </w:p>
    <w:p w14:paraId="3003D00F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5. WHO International Agency for Research on Cancer (IARC) classifies RF-EMFs as a “possible carcinogen”</w:t>
      </w:r>
    </w:p>
    <w:p w14:paraId="1D51894C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9" w:history="1">
        <w:r w:rsidR="00A83B0C" w:rsidRPr="008C5938">
          <w:rPr>
            <w:rStyle w:val="Hyperlink"/>
            <w:sz w:val="18"/>
            <w:szCs w:val="18"/>
          </w:rPr>
          <w:t>https://www.iarc.fr/wp-content/uploads/2018/07/pr208_E.pdf</w:t>
        </w:r>
      </w:hyperlink>
    </w:p>
    <w:p w14:paraId="5C0CE4C7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6. International EMF Scientist Appeal</w:t>
      </w:r>
    </w:p>
    <w:p w14:paraId="75B17AA9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10" w:history="1">
        <w:r w:rsidR="00A83B0C" w:rsidRPr="008C5938">
          <w:rPr>
            <w:rStyle w:val="Hyperlink"/>
            <w:sz w:val="18"/>
            <w:szCs w:val="18"/>
          </w:rPr>
          <w:t>https://emfscientist.org/index.php/emf-scientist-appeal</w:t>
        </w:r>
      </w:hyperlink>
    </w:p>
    <w:p w14:paraId="34BB9377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7. Canadian Teachers’ Federation – The Use of Wi-Fi in Schools – Briefing Document</w:t>
      </w:r>
    </w:p>
    <w:p w14:paraId="1B150FA1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11" w:history="1">
        <w:r w:rsidR="00A83B0C" w:rsidRPr="008C5938">
          <w:rPr>
            <w:rStyle w:val="Hyperlink"/>
            <w:sz w:val="18"/>
            <w:szCs w:val="18"/>
          </w:rPr>
          <w:t>https://www.ctf-fce.ca/en/Pages/Issues/Wi-Fi-Briefing-Document.aspx</w:t>
        </w:r>
      </w:hyperlink>
    </w:p>
    <w:p w14:paraId="12054D56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8. Oregon Legislative Assembly - Senate Bill 283</w:t>
      </w:r>
    </w:p>
    <w:p w14:paraId="70749868" w14:textId="77777777" w:rsidR="00A83B0C" w:rsidRDefault="00461EF1" w:rsidP="00A83B0C">
      <w:pPr>
        <w:spacing w:after="120"/>
        <w:rPr>
          <w:rStyle w:val="Hyperlink"/>
          <w:sz w:val="18"/>
          <w:szCs w:val="18"/>
        </w:rPr>
      </w:pPr>
      <w:hyperlink r:id="rId12" w:history="1">
        <w:r w:rsidR="00A83B0C" w:rsidRPr="00994462">
          <w:rPr>
            <w:rStyle w:val="Hyperlink"/>
            <w:sz w:val="18"/>
            <w:szCs w:val="18"/>
          </w:rPr>
          <w:t>https://olis.leg.state.or.us/liz/2019R1/Downloads/MeasureDocument/SB283</w:t>
        </w:r>
      </w:hyperlink>
    </w:p>
    <w:p w14:paraId="4407C884" w14:textId="77777777" w:rsidR="00A83B0C" w:rsidRPr="00FA234D" w:rsidRDefault="00A83B0C" w:rsidP="001301C1">
      <w:pPr>
        <w:spacing w:before="120" w:after="120"/>
        <w:rPr>
          <w:b/>
          <w:bCs/>
          <w:u w:val="single"/>
        </w:rPr>
      </w:pPr>
      <w:r w:rsidRPr="00FA234D">
        <w:rPr>
          <w:b/>
          <w:bCs/>
          <w:u w:val="single"/>
        </w:rPr>
        <w:t>Additional Resources:</w:t>
      </w:r>
    </w:p>
    <w:p w14:paraId="79A437CE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Physicians for Safe Technology – Scientific Literature on Wi-</w:t>
      </w:r>
      <w:r>
        <w:rPr>
          <w:sz w:val="18"/>
          <w:szCs w:val="18"/>
        </w:rPr>
        <w:t>F</w:t>
      </w:r>
      <w:r w:rsidRPr="008C5938">
        <w:rPr>
          <w:sz w:val="18"/>
          <w:szCs w:val="18"/>
        </w:rPr>
        <w:t>i Radiation Effects</w:t>
      </w:r>
    </w:p>
    <w:p w14:paraId="2BFDE175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13" w:history="1">
        <w:r w:rsidR="00A83B0C" w:rsidRPr="008C5938">
          <w:rPr>
            <w:rStyle w:val="Hyperlink"/>
            <w:sz w:val="18"/>
            <w:szCs w:val="18"/>
          </w:rPr>
          <w:t>https://mdsafetech.org/wi-fi-effects/</w:t>
        </w:r>
      </w:hyperlink>
    </w:p>
    <w:p w14:paraId="45BF16A7" w14:textId="77777777" w:rsidR="00A83B0C" w:rsidRPr="008C5938" w:rsidRDefault="00A83B0C" w:rsidP="00A83B0C">
      <w:pPr>
        <w:spacing w:after="0"/>
        <w:rPr>
          <w:sz w:val="18"/>
          <w:szCs w:val="18"/>
        </w:rPr>
      </w:pPr>
      <w:r w:rsidRPr="008C5938">
        <w:rPr>
          <w:sz w:val="18"/>
          <w:szCs w:val="18"/>
        </w:rPr>
        <w:t>Parents for Safe Technology – Best Practices for Schools</w:t>
      </w:r>
    </w:p>
    <w:p w14:paraId="4ED4D3A4" w14:textId="77777777" w:rsidR="00A83B0C" w:rsidRPr="008C5938" w:rsidRDefault="00461EF1" w:rsidP="00A83B0C">
      <w:pPr>
        <w:spacing w:after="120"/>
        <w:rPr>
          <w:rStyle w:val="Hyperlink"/>
          <w:sz w:val="18"/>
          <w:szCs w:val="18"/>
        </w:rPr>
      </w:pPr>
      <w:hyperlink r:id="rId14" w:history="1">
        <w:r w:rsidR="00A83B0C" w:rsidRPr="008C5938">
          <w:rPr>
            <w:rStyle w:val="Hyperlink"/>
            <w:sz w:val="18"/>
            <w:szCs w:val="18"/>
          </w:rPr>
          <w:t>http://www.parentsforsafetechnology.org/best-practices-for-schools.html</w:t>
        </w:r>
      </w:hyperlink>
    </w:p>
    <w:p w14:paraId="55C825A6" w14:textId="77777777" w:rsidR="00A83B0C" w:rsidRPr="008C5938" w:rsidRDefault="00A83B0C" w:rsidP="00A83B0C">
      <w:pPr>
        <w:spacing w:after="0"/>
        <w:rPr>
          <w:sz w:val="18"/>
          <w:szCs w:val="18"/>
        </w:rPr>
      </w:pPr>
      <w:r>
        <w:rPr>
          <w:sz w:val="18"/>
          <w:szCs w:val="18"/>
        </w:rPr>
        <w:t>Wi-Fi in Schools Toolkit</w:t>
      </w:r>
    </w:p>
    <w:p w14:paraId="7A5940CB" w14:textId="77777777" w:rsidR="00A83B0C" w:rsidRPr="004B3B8C" w:rsidRDefault="00461EF1" w:rsidP="00A83B0C">
      <w:pPr>
        <w:spacing w:after="120"/>
        <w:rPr>
          <w:rStyle w:val="Hyperlink"/>
        </w:rPr>
      </w:pPr>
      <w:hyperlink r:id="rId15" w:history="1">
        <w:r w:rsidR="00A83B0C" w:rsidRPr="004458FE">
          <w:rPr>
            <w:rStyle w:val="Hyperlink"/>
            <w:sz w:val="18"/>
            <w:szCs w:val="18"/>
          </w:rPr>
          <w:t>https://ehtrust.org/wp-content/uploads/WiFi-in-Schools-Toolkit-EHT.pdf</w:t>
        </w:r>
      </w:hyperlink>
    </w:p>
    <w:p w14:paraId="4D17B6BD" w14:textId="77777777" w:rsidR="00A83B0C" w:rsidRDefault="00A83B0C" w:rsidP="00A83B0C">
      <w:pPr>
        <w:spacing w:after="0"/>
        <w:rPr>
          <w:sz w:val="18"/>
          <w:szCs w:val="18"/>
        </w:rPr>
      </w:pPr>
      <w:r w:rsidRPr="00221702">
        <w:rPr>
          <w:sz w:val="18"/>
          <w:szCs w:val="18"/>
        </w:rPr>
        <w:t>Letter on Health Risks of Wi-Fi in School for Principal and School Administrators</w:t>
      </w:r>
    </w:p>
    <w:p w14:paraId="22AB3F63" w14:textId="1943CF1A" w:rsidR="00395C9F" w:rsidRPr="003537A7" w:rsidRDefault="00461EF1" w:rsidP="003537A7">
      <w:pPr>
        <w:spacing w:after="120"/>
        <w:rPr>
          <w:color w:val="0563C1" w:themeColor="hyperlink"/>
          <w:sz w:val="18"/>
          <w:szCs w:val="18"/>
          <w:u w:val="single"/>
        </w:rPr>
      </w:pPr>
      <w:hyperlink r:id="rId16" w:history="1">
        <w:r w:rsidR="00A83B0C" w:rsidRPr="00220185">
          <w:rPr>
            <w:rStyle w:val="Hyperlink"/>
            <w:sz w:val="18"/>
            <w:szCs w:val="18"/>
          </w:rPr>
          <w:t>https://ehtrust.org/letter-on-health-risks-of-wi-fi-in-school-for-principal-and-school-administrators/</w:t>
        </w:r>
      </w:hyperlink>
    </w:p>
    <w:sectPr w:rsidR="00395C9F" w:rsidRPr="003537A7" w:rsidSect="008074DF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27C"/>
    <w:multiLevelType w:val="hybridMultilevel"/>
    <w:tmpl w:val="78EE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6AA3"/>
    <w:multiLevelType w:val="hybridMultilevel"/>
    <w:tmpl w:val="486E3042"/>
    <w:lvl w:ilvl="0" w:tplc="06D0B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A42"/>
    <w:multiLevelType w:val="hybridMultilevel"/>
    <w:tmpl w:val="AC7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9F"/>
    <w:rsid w:val="001301C1"/>
    <w:rsid w:val="001D71B0"/>
    <w:rsid w:val="002D2378"/>
    <w:rsid w:val="003537A7"/>
    <w:rsid w:val="00393663"/>
    <w:rsid w:val="00395C9F"/>
    <w:rsid w:val="00461EF1"/>
    <w:rsid w:val="004F3B1D"/>
    <w:rsid w:val="00540ABD"/>
    <w:rsid w:val="0062187D"/>
    <w:rsid w:val="008074DF"/>
    <w:rsid w:val="008E3172"/>
    <w:rsid w:val="008E4669"/>
    <w:rsid w:val="00A83B0C"/>
    <w:rsid w:val="00B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667B"/>
  <w15:chartTrackingRefBased/>
  <w15:docId w15:val="{008DF285-CA08-45D9-B720-6190E268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C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213879X14000583" TargetMode="External"/><Relationship Id="rId13" Type="http://schemas.openxmlformats.org/officeDocument/2006/relationships/hyperlink" Target="https://mdsafetech.org/wi-fi-effe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trust.org/science/research-on-wireless-health-effects/" TargetMode="External"/><Relationship Id="rId12" Type="http://schemas.openxmlformats.org/officeDocument/2006/relationships/hyperlink" Target="https://olis.leg.state.or.us/liz/2019R1/Downloads/MeasureDocument/SB2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htrust.org/letter-on-health-risks-of-wi-fi-in-school-for-principal-and-school-administrat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013935118300355" TargetMode="External"/><Relationship Id="rId11" Type="http://schemas.openxmlformats.org/officeDocument/2006/relationships/hyperlink" Target="https://www.ctf-fce.ca/en/Pages/Issues/Wi-Fi-Briefing-Document.aspx" TargetMode="External"/><Relationship Id="rId5" Type="http://schemas.openxmlformats.org/officeDocument/2006/relationships/hyperlink" Target="https://ntp.niehs.nih.gov/results/areas/cellphones/index.html" TargetMode="External"/><Relationship Id="rId15" Type="http://schemas.openxmlformats.org/officeDocument/2006/relationships/hyperlink" Target="https://ehtrust.org/wp-content/uploads/WiFi-in-Schools-Toolkit-EHT.pdf" TargetMode="External"/><Relationship Id="rId10" Type="http://schemas.openxmlformats.org/officeDocument/2006/relationships/hyperlink" Target="https://emfscientist.org/index.php/emf-scientist-app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rc.fr/wp-content/uploads/2018/07/pr208_E.pdf" TargetMode="External"/><Relationship Id="rId14" Type="http://schemas.openxmlformats.org/officeDocument/2006/relationships/hyperlink" Target="http://www.parentsforsafetechnology.org/best-practices-for-sch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Johnston</dc:creator>
  <cp:keywords/>
  <dc:description/>
  <cp:lastModifiedBy>Adrienn Johnston</cp:lastModifiedBy>
  <cp:revision>16</cp:revision>
  <cp:lastPrinted>2020-02-19T03:26:00Z</cp:lastPrinted>
  <dcterms:created xsi:type="dcterms:W3CDTF">2020-01-25T04:05:00Z</dcterms:created>
  <dcterms:modified xsi:type="dcterms:W3CDTF">2020-02-19T03:33:00Z</dcterms:modified>
</cp:coreProperties>
</file>